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A8371" w14:textId="77777777" w:rsidR="000B3463" w:rsidRPr="00961221" w:rsidRDefault="000B3463" w:rsidP="00961221">
      <w:pPr>
        <w:spacing w:after="0"/>
        <w:ind w:firstLine="709"/>
        <w:jc w:val="both"/>
        <w:rPr>
          <w:rFonts w:cs="Times New Roman"/>
          <w:b/>
          <w:sz w:val="20"/>
          <w:szCs w:val="20"/>
          <w:lang w:val="kk-KZ"/>
        </w:rPr>
      </w:pPr>
      <w:bookmarkStart w:id="0" w:name="_GoBack"/>
      <w:bookmarkEnd w:id="0"/>
    </w:p>
    <w:p w14:paraId="31517A6A" w14:textId="77777777" w:rsidR="000B3463" w:rsidRPr="00961221" w:rsidRDefault="000B3463" w:rsidP="00961221">
      <w:pPr>
        <w:spacing w:after="0"/>
        <w:ind w:firstLine="709"/>
        <w:jc w:val="both"/>
        <w:rPr>
          <w:rFonts w:cs="Times New Roman"/>
          <w:b/>
          <w:sz w:val="20"/>
          <w:szCs w:val="20"/>
          <w:lang w:val="kk-KZ"/>
        </w:rPr>
      </w:pPr>
      <w:r w:rsidRPr="00961221">
        <w:rPr>
          <w:rFonts w:cs="Times New Roman"/>
          <w:b/>
          <w:sz w:val="20"/>
          <w:szCs w:val="20"/>
          <w:lang w:val="kk-KZ"/>
        </w:rPr>
        <w:t>АКЕНЧИСТ Юлия Николаевна,</w:t>
      </w:r>
    </w:p>
    <w:p w14:paraId="1DD211CC" w14:textId="5F6D2757" w:rsidR="000B3463" w:rsidRPr="00961221" w:rsidRDefault="00961221" w:rsidP="00961221">
      <w:pPr>
        <w:spacing w:after="0"/>
        <w:ind w:firstLine="709"/>
        <w:jc w:val="both"/>
        <w:rPr>
          <w:rFonts w:cs="Times New Roman"/>
          <w:b/>
          <w:sz w:val="20"/>
          <w:szCs w:val="20"/>
          <w:lang w:val="kk-KZ"/>
        </w:rPr>
      </w:pPr>
      <w:r w:rsidRPr="00961221">
        <w:rPr>
          <w:rFonts w:cs="Times New Roman"/>
          <w:b/>
          <w:sz w:val="20"/>
          <w:szCs w:val="20"/>
          <w:lang w:val="kk-KZ"/>
        </w:rPr>
        <w:t>А</w:t>
      </w:r>
      <w:r w:rsidR="000B3463" w:rsidRPr="00961221">
        <w:rPr>
          <w:rFonts w:cs="Times New Roman"/>
          <w:b/>
          <w:sz w:val="20"/>
          <w:szCs w:val="20"/>
          <w:lang w:val="kk-KZ"/>
        </w:rPr>
        <w:t>у</w:t>
      </w:r>
      <w:r w:rsidRPr="00961221">
        <w:rPr>
          <w:rFonts w:cs="Times New Roman"/>
          <w:b/>
          <w:sz w:val="20"/>
          <w:szCs w:val="20"/>
          <w:lang w:val="kk-KZ"/>
        </w:rPr>
        <w:t>дандық білім бөлімінің әдіскері.</w:t>
      </w:r>
    </w:p>
    <w:p w14:paraId="1F01780F" w14:textId="77777777" w:rsidR="000B3463" w:rsidRPr="00961221" w:rsidRDefault="000B3463" w:rsidP="00961221">
      <w:pPr>
        <w:spacing w:after="0"/>
        <w:ind w:firstLine="709"/>
        <w:jc w:val="both"/>
        <w:rPr>
          <w:rFonts w:cs="Times New Roman"/>
          <w:b/>
          <w:sz w:val="20"/>
          <w:szCs w:val="20"/>
          <w:lang w:val="kk-KZ"/>
        </w:rPr>
      </w:pPr>
      <w:r w:rsidRPr="00961221">
        <w:rPr>
          <w:rFonts w:cs="Times New Roman"/>
          <w:b/>
          <w:sz w:val="20"/>
          <w:szCs w:val="20"/>
          <w:lang w:val="kk-KZ"/>
        </w:rPr>
        <w:t>Түркістан облысы, Шардара қаласы</w:t>
      </w:r>
    </w:p>
    <w:p w14:paraId="1D8E74AB" w14:textId="77777777" w:rsidR="000B3463" w:rsidRPr="00961221" w:rsidRDefault="000B3463" w:rsidP="00961221">
      <w:pPr>
        <w:spacing w:after="0"/>
        <w:ind w:firstLine="709"/>
        <w:rPr>
          <w:rFonts w:cs="Times New Roman"/>
          <w:b/>
          <w:bCs/>
          <w:sz w:val="20"/>
          <w:szCs w:val="20"/>
          <w:lang w:val="kk-KZ"/>
        </w:rPr>
      </w:pPr>
    </w:p>
    <w:p w14:paraId="1031FC81" w14:textId="0C08C0F5" w:rsidR="00A7226D" w:rsidRPr="00961221" w:rsidRDefault="00961221" w:rsidP="00961221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</w:rPr>
      </w:pPr>
      <w:r w:rsidRPr="00961221">
        <w:rPr>
          <w:rFonts w:cs="Times New Roman"/>
          <w:b/>
          <w:bCs/>
          <w:sz w:val="20"/>
          <w:szCs w:val="20"/>
        </w:rPr>
        <w:t>МЕТОДИЧЕСКИЕ РЕКОМЕНДАЦИИ ПО ИСПОЛЬЗОВАНИЮ ИСКУССТВЕННОГО ИНТЕЛЛЕКТА И ЦИФРОВЫХ РЕСУРСОВ НА УРОКАХ РУССКОГО ЯЗЫКА И ЛИТЕРАТУРЫ</w:t>
      </w:r>
    </w:p>
    <w:p w14:paraId="77582B66" w14:textId="77777777" w:rsidR="00F01496" w:rsidRPr="00961221" w:rsidRDefault="00F01496" w:rsidP="00961221">
      <w:pPr>
        <w:spacing w:after="0"/>
        <w:rPr>
          <w:rFonts w:cs="Times New Roman"/>
          <w:sz w:val="20"/>
          <w:szCs w:val="20"/>
          <w:lang w:val="kk-KZ"/>
        </w:rPr>
      </w:pPr>
    </w:p>
    <w:p w14:paraId="5C4CF0DC" w14:textId="697EDAE3" w:rsidR="003F6487" w:rsidRPr="00961221" w:rsidRDefault="003F6487" w:rsidP="00961221">
      <w:pPr>
        <w:pStyle w:val="ac"/>
        <w:spacing w:before="0" w:beforeAutospacing="0" w:after="0" w:afterAutospacing="0"/>
        <w:ind w:firstLine="708"/>
        <w:jc w:val="both"/>
        <w:rPr>
          <w:i/>
          <w:iCs/>
          <w:sz w:val="20"/>
          <w:szCs w:val="20"/>
        </w:rPr>
      </w:pPr>
      <w:r w:rsidRPr="00961221">
        <w:rPr>
          <w:i/>
          <w:iCs/>
          <w:sz w:val="20"/>
          <w:szCs w:val="20"/>
        </w:rPr>
        <w:t xml:space="preserve">В докладе рассматриваются возможности и ограничения использования искусственного интеллекта и цифровых образовательных ресурсов в преподавании русского языка и литературы. </w:t>
      </w:r>
      <w:proofErr w:type="gramStart"/>
      <w:r w:rsidRPr="00961221">
        <w:rPr>
          <w:i/>
          <w:iCs/>
          <w:sz w:val="20"/>
          <w:szCs w:val="20"/>
        </w:rPr>
        <w:t>Анализируются перспективы внедрения ИИ в образовательный процесс, его влияние на формирование языковой, читательской и коммуникативной компетенций обучающихся, а также основные риски, связанные с утратой учебной самостоятельности, снижением мотивации к чтению и подменой аналитической деятельности.</w:t>
      </w:r>
      <w:proofErr w:type="gramEnd"/>
      <w:r w:rsidRPr="00961221">
        <w:rPr>
          <w:i/>
          <w:iCs/>
          <w:sz w:val="20"/>
          <w:szCs w:val="20"/>
        </w:rPr>
        <w:t xml:space="preserve"> Особое внимание уделяется роли учителя-словесника и методиста в условиях цифровой трансформации образования, необходимости методически выверенного и педагогически целесообразного использования технологий.</w:t>
      </w:r>
    </w:p>
    <w:p w14:paraId="7E79A392" w14:textId="08B23366" w:rsidR="00895727" w:rsidRPr="00961221" w:rsidRDefault="003F6487" w:rsidP="00961221">
      <w:pPr>
        <w:pStyle w:val="ac"/>
        <w:spacing w:before="0" w:beforeAutospacing="0" w:after="0" w:afterAutospacing="0"/>
        <w:ind w:firstLine="708"/>
        <w:jc w:val="both"/>
        <w:rPr>
          <w:i/>
          <w:iCs/>
          <w:sz w:val="20"/>
          <w:szCs w:val="20"/>
        </w:rPr>
      </w:pPr>
      <w:proofErr w:type="gramStart"/>
      <w:r w:rsidRPr="00961221">
        <w:rPr>
          <w:rStyle w:val="ad"/>
          <w:rFonts w:eastAsiaTheme="majorEastAsia"/>
          <w:i/>
          <w:iCs/>
          <w:sz w:val="20"/>
          <w:szCs w:val="20"/>
        </w:rPr>
        <w:t>Ключевые слова:</w:t>
      </w:r>
      <w:r w:rsidRPr="00961221">
        <w:rPr>
          <w:i/>
          <w:iCs/>
          <w:sz w:val="20"/>
          <w:szCs w:val="20"/>
        </w:rPr>
        <w:t xml:space="preserve"> искусственный интеллект, цифровые образовательные ресурсы, русский язык, литература, методика преподавания, читательская грамотность, функциональная грамотность, цифровая среда.</w:t>
      </w:r>
      <w:proofErr w:type="gramEnd"/>
    </w:p>
    <w:p w14:paraId="6B3245CC" w14:textId="77777777" w:rsidR="003F6487" w:rsidRPr="00961221" w:rsidRDefault="003F6487" w:rsidP="00961221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Современная система образования функционирует в условиях активной цифровизации, охватывающей все предметные области, включая гуманитарные дисциплины. Русский язык и литература, традиционно ориентированные на работу с текстом, словом и смыслом, сегодня также включены в процесс внедрения цифровых ресурсов и технологий искусственного интеллекта. Это требует от учителя и методиста не только освоения новых инструментов, но и их глубокого педагогического осмысления.</w:t>
      </w:r>
    </w:p>
    <w:p w14:paraId="02AC94EE" w14:textId="77777777" w:rsidR="003F6487" w:rsidRPr="00961221" w:rsidRDefault="003F6487" w:rsidP="00961221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Искусственный интеллект в образовательной практике представлен в виде интеллектуальных поисковых систем, программ автоматической проверки орфографии и пунктуации, сервисов генерации и анализа текстов, адаптивных обучающих платформ. Эти инструменты активно используются </w:t>
      </w:r>
      <w:proofErr w:type="gramStart"/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обучающимися</w:t>
      </w:r>
      <w:proofErr w:type="gramEnd"/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 зачастую вне контроля педагога, что актуализирует необходимость выработки методически обоснованных подходов к их применению в учебном процессе.</w:t>
      </w:r>
    </w:p>
    <w:p w14:paraId="31DA1EA4" w14:textId="77777777" w:rsidR="003F6487" w:rsidRPr="00961221" w:rsidRDefault="003F6487" w:rsidP="00961221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К числу перспектив использования искусственного интеллекта в преподавании русского языка относится возможность индивидуализации обучения. Цифровые платформы позволяют учитывать уровень подготовки </w:t>
      </w:r>
      <w:proofErr w:type="gramStart"/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обучающихся</w:t>
      </w:r>
      <w:proofErr w:type="gramEnd"/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 выявлять типичные ошибки, выстраивать персональные образовательные траектории. Автоматизированный анализ письменных работ способствует повышению эффективности коррекционной деятельности и рациональному распределению учебного времени.</w:t>
      </w:r>
    </w:p>
    <w:p w14:paraId="17D64B8E" w14:textId="77777777" w:rsidR="003F6487" w:rsidRPr="00961221" w:rsidRDefault="003F6487" w:rsidP="00961221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Цифровые ресурсы значительно расширяют возможности работы с текстом. Электронные библиотеки, мультимедийные материалы, интерактивные комментарии и справочные ресурсы способствуют формированию читательской и функциональной грамотности, развивают навыки поиска, отбора и анализа информации. На уроках литературы цифровая среда позволяет обращаться к историко-культурному контексту, межпредметным связям, различным видам искусства, что углубляет понимание художественного произведения.</w:t>
      </w:r>
    </w:p>
    <w:p w14:paraId="131D4621" w14:textId="77777777" w:rsidR="003F6487" w:rsidRPr="00961221" w:rsidRDefault="003F6487" w:rsidP="00961221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Вместе с тем использование искусственного интеллекта в преподавании русского языка и литературы сопряжено с серьёзными рисками. Одним из наиболее </w:t>
      </w:r>
      <w:proofErr w:type="gramStart"/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значимых</w:t>
      </w:r>
      <w:proofErr w:type="gramEnd"/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является снижение уровня учебной самостоятельности обучающихся. Генерация готовых ответов, сочинений и аналитических материалов создаёт иллюзию успешного выполнения заданий без реального мыслительного усилия. Особенно опасной данная тенденция является для литературного образования, основанного на личностном восприятии и интерпретации текста.</w:t>
      </w:r>
    </w:p>
    <w:p w14:paraId="67DD8BD5" w14:textId="775ECA71" w:rsidR="003F6487" w:rsidRPr="00961221" w:rsidRDefault="003F6487" w:rsidP="00961221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Существует риск формализации анализа художественного произведения и подмены живого читательского диалога шаблонными интерпретациями. Кроме того, чрезмерная опора на автоматическую проверку письменных работ может привести к снижению орфографической и пунктуационной зоркости, утрате навыков самоконтроля и осознанного применения языковых норм. В этой связи особую значимость приобретают методические рекомендации по использованию искусственного интеллекта и цифровых ресурсов, ориентированные на сохранение гуманитарной сущности филологического образования.</w:t>
      </w:r>
    </w:p>
    <w:p w14:paraId="394A4E8F" w14:textId="77777777" w:rsidR="003F6487" w:rsidRPr="00961221" w:rsidRDefault="003F6487" w:rsidP="00961221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Практика показывает, что на уроках русского языка цифровые инструменты целесообразно использовать как средство формирования орфографической и пунктуационной зоркости. Например, при работе с текстами, содержащими пропуски букв и знаков </w:t>
      </w:r>
      <w:proofErr w:type="gramStart"/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препинания, обучающиеся сначала выполняют</w:t>
      </w:r>
      <w:proofErr w:type="gramEnd"/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задание самостоятельно, а затем осуществляют проверку с помощью цифрового редактора. Сопоставление собственного варианта с </w:t>
      </w:r>
      <w:proofErr w:type="gramStart"/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машинным</w:t>
      </w:r>
      <w:proofErr w:type="gramEnd"/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позволяет выявить типичные ошибки и осмыслить причины их возникновения. Важным методическим условием является обязательное объяснение исправлений, что предотвращает формирование механического отношения к автоматической проверке.</w:t>
      </w:r>
    </w:p>
    <w:p w14:paraId="72B4982A" w14:textId="10A6688B" w:rsidR="003F6487" w:rsidRPr="00961221" w:rsidRDefault="003F6487" w:rsidP="00961221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В процессе подготовки к ЕНТ и МОДО элементы искусственного интеллекта могут быть использованы для анализа типичных ошибок обучающихся. Автоматизированная обработка результатов письменных работ позволяет учителю выявить наиболее проблемные темы и выстроить дифференцированную систему заданий. При этом методически оправданным является сочетание </w:t>
      </w:r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тренировочных упражнений с заданиями на объяснение языковых явлений, что способствует формированию осознанных знаний.</w:t>
      </w:r>
    </w:p>
    <w:p w14:paraId="1B378CC1" w14:textId="759D77D7" w:rsidR="003F6487" w:rsidRPr="00961221" w:rsidRDefault="003F6487" w:rsidP="00961221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Развитие речевых умений также может быть поддержано цифровыми ресурсами. При редактировании текстов обучающиеся сопоставляют собственные варианты с предложениями интеллектуальных сервисов, анализируя уместность правок и их влияние на смысл высказывания. Такой приём развивает критическое мышление и чувство языка при условии приоритета аргументированной позиции учащегося. На уроках литературы цифровые ресурсы целесообразно использовать как средство расширения культурного и исторического контекста изучаемых произведений. Обращение к электронным архивам, интерактивным материалам и мультимедийным источникам способствует осмысленному восприятию текста, однако не должно подменять чтение художественного произведения в первоисточнике.</w:t>
      </w:r>
    </w:p>
    <w:p w14:paraId="3D1F8136" w14:textId="77777777" w:rsidR="003F6487" w:rsidRPr="00961221" w:rsidRDefault="003F6487" w:rsidP="00961221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В процессе анализа художественного текста элементы искусственного интеллекта могут применяться в форме сопоставления различных интерпретаций. Самостоятельный анализ фрагмента произведения с последующим сравнением с цифровым вариантом позволяет обучающимся осознать многозначность художественного текста, развить навыки аргументации и уважение к индивидуальному читательскому восприятию.</w:t>
      </w:r>
    </w:p>
    <w:p w14:paraId="0915173C" w14:textId="14BABF35" w:rsidR="003F6487" w:rsidRPr="00961221" w:rsidRDefault="003F6487" w:rsidP="00961221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Особого </w:t>
      </w:r>
      <w:proofErr w:type="gramStart"/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методического подхода</w:t>
      </w:r>
      <w:proofErr w:type="gramEnd"/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требует использование искусственного интеллекта при подготовке к сочинениям по литературе. Целесообразным является его применение на этапе предварительной работы - при составлении плана, формулировке проблемных вопросов, подборе цитат с обязательной проверкой по тексту. Написание сочинения должно оставаться самостоятельной деятельностью обучающегося, что может быть обеспечено выполнением работы в классе и последующей устной защитой. Важным направлением методической деятельности является формирование у </w:t>
      </w:r>
      <w:proofErr w:type="gramStart"/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обучающихся</w:t>
      </w:r>
      <w:proofErr w:type="gramEnd"/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критического отношения к возможностям искусственного интеллекта. Анализ и оценка цифровых ответов по критериям точности, глубины и соответствия художественному тексту способствуют развитию функциональной и информационной грамотности.</w:t>
      </w:r>
    </w:p>
    <w:p w14:paraId="15E3CA0A" w14:textId="77777777" w:rsidR="002310C3" w:rsidRPr="00961221" w:rsidRDefault="002310C3" w:rsidP="00961221">
      <w:pPr>
        <w:pStyle w:val="ac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961221">
        <w:rPr>
          <w:sz w:val="20"/>
          <w:szCs w:val="20"/>
        </w:rPr>
        <w:t xml:space="preserve">Методически обоснованное применение искусственного интеллекта в преподавании русского языка и литературы предполагает использование </w:t>
      </w:r>
      <w:proofErr w:type="gramStart"/>
      <w:r w:rsidRPr="00961221">
        <w:rPr>
          <w:sz w:val="20"/>
          <w:szCs w:val="20"/>
        </w:rPr>
        <w:t>проверенных</w:t>
      </w:r>
      <w:proofErr w:type="gramEnd"/>
      <w:r w:rsidRPr="00961221">
        <w:rPr>
          <w:sz w:val="20"/>
          <w:szCs w:val="20"/>
        </w:rPr>
        <w:t xml:space="preserve"> и нормативно допустимых интернет-ресурсов.</w:t>
      </w:r>
    </w:p>
    <w:p w14:paraId="5ECA90E9" w14:textId="0F511736" w:rsidR="002310C3" w:rsidRPr="00961221" w:rsidRDefault="002310C3" w:rsidP="00961221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961221">
        <w:rPr>
          <w:sz w:val="20"/>
          <w:szCs w:val="20"/>
        </w:rPr>
        <w:t xml:space="preserve">В образовательной практике может использоваться интеллектуальный текстовый помощник </w:t>
      </w:r>
      <w:proofErr w:type="spellStart"/>
      <w:r w:rsidRPr="00961221">
        <w:rPr>
          <w:rStyle w:val="ad"/>
          <w:rFonts w:eastAsiaTheme="majorEastAsia"/>
          <w:sz w:val="20"/>
          <w:szCs w:val="20"/>
        </w:rPr>
        <w:t>ChatGPT</w:t>
      </w:r>
      <w:proofErr w:type="spellEnd"/>
      <w:r w:rsidRPr="00961221">
        <w:rPr>
          <w:sz w:val="20"/>
          <w:szCs w:val="20"/>
        </w:rPr>
        <w:t xml:space="preserve"> (</w:t>
      </w:r>
      <w:hyperlink r:id="rId6" w:tgtFrame="_new" w:history="1">
        <w:r w:rsidRPr="00961221">
          <w:rPr>
            <w:rStyle w:val="ae"/>
            <w:rFonts w:eastAsiaTheme="majorEastAsia"/>
            <w:sz w:val="20"/>
            <w:szCs w:val="20"/>
          </w:rPr>
          <w:t>https://chat.openai.com</w:t>
        </w:r>
      </w:hyperlink>
      <w:r w:rsidRPr="00961221">
        <w:rPr>
          <w:sz w:val="20"/>
          <w:szCs w:val="20"/>
        </w:rPr>
        <w:t xml:space="preserve">) - для составления планов письменных работ, формулирования проблемных вопросов и обсуждения возможных интерпретаций текста. Его применение допустимо исключительно как вспомогательное средство и не должно подменять самостоятельную деятельность </w:t>
      </w:r>
      <w:proofErr w:type="gramStart"/>
      <w:r w:rsidRPr="00961221">
        <w:rPr>
          <w:sz w:val="20"/>
          <w:szCs w:val="20"/>
        </w:rPr>
        <w:t>обучающихся</w:t>
      </w:r>
      <w:proofErr w:type="gramEnd"/>
      <w:r w:rsidRPr="00961221">
        <w:rPr>
          <w:sz w:val="20"/>
          <w:szCs w:val="20"/>
        </w:rPr>
        <w:t>.</w:t>
      </w:r>
    </w:p>
    <w:p w14:paraId="1C262C17" w14:textId="77777777" w:rsidR="002310C3" w:rsidRPr="00961221" w:rsidRDefault="002310C3" w:rsidP="00961221">
      <w:pPr>
        <w:pStyle w:val="ac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961221">
        <w:rPr>
          <w:sz w:val="20"/>
          <w:szCs w:val="20"/>
        </w:rPr>
        <w:t xml:space="preserve">Русскоязычным генеративным инструментом является </w:t>
      </w:r>
      <w:proofErr w:type="spellStart"/>
      <w:r w:rsidRPr="00961221">
        <w:rPr>
          <w:rStyle w:val="ad"/>
          <w:rFonts w:eastAsiaTheme="majorEastAsia"/>
          <w:sz w:val="20"/>
          <w:szCs w:val="20"/>
        </w:rPr>
        <w:t>YandexGPT</w:t>
      </w:r>
      <w:proofErr w:type="spellEnd"/>
      <w:r w:rsidRPr="00961221">
        <w:rPr>
          <w:sz w:val="20"/>
          <w:szCs w:val="20"/>
        </w:rPr>
        <w:t xml:space="preserve"> (</w:t>
      </w:r>
      <w:hyperlink r:id="rId7" w:tgtFrame="_new" w:history="1">
        <w:r w:rsidRPr="00961221">
          <w:rPr>
            <w:rStyle w:val="ae"/>
            <w:rFonts w:eastAsiaTheme="majorEastAsia"/>
            <w:sz w:val="20"/>
            <w:szCs w:val="20"/>
          </w:rPr>
          <w:t>https://ya.ru/ai</w:t>
        </w:r>
      </w:hyperlink>
      <w:r w:rsidRPr="00961221">
        <w:rPr>
          <w:sz w:val="20"/>
          <w:szCs w:val="20"/>
        </w:rPr>
        <w:t>), который может использоваться при работе с формулировками заданий, редактировании текстов и анализе языковых конструкций под обязательным педагогическим контролем.</w:t>
      </w:r>
    </w:p>
    <w:p w14:paraId="7F7621FA" w14:textId="77777777" w:rsidR="002310C3" w:rsidRPr="00961221" w:rsidRDefault="002310C3" w:rsidP="00961221">
      <w:pPr>
        <w:pStyle w:val="ac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961221">
        <w:rPr>
          <w:sz w:val="20"/>
          <w:szCs w:val="20"/>
        </w:rPr>
        <w:t xml:space="preserve">Для формирования орфографической и пунктуационной зоркости целесообразно использовать сервис </w:t>
      </w:r>
      <w:r w:rsidRPr="00961221">
        <w:rPr>
          <w:rStyle w:val="ad"/>
          <w:rFonts w:eastAsiaTheme="majorEastAsia"/>
          <w:sz w:val="20"/>
          <w:szCs w:val="20"/>
        </w:rPr>
        <w:t>«</w:t>
      </w:r>
      <w:proofErr w:type="spellStart"/>
      <w:r w:rsidRPr="00961221">
        <w:rPr>
          <w:rStyle w:val="ad"/>
          <w:rFonts w:eastAsiaTheme="majorEastAsia"/>
          <w:sz w:val="20"/>
          <w:szCs w:val="20"/>
        </w:rPr>
        <w:t>Орфограммка</w:t>
      </w:r>
      <w:proofErr w:type="spellEnd"/>
      <w:r w:rsidRPr="00961221">
        <w:rPr>
          <w:rStyle w:val="ad"/>
          <w:rFonts w:eastAsiaTheme="majorEastAsia"/>
          <w:sz w:val="20"/>
          <w:szCs w:val="20"/>
        </w:rPr>
        <w:t>»</w:t>
      </w:r>
      <w:r w:rsidRPr="00961221">
        <w:rPr>
          <w:sz w:val="20"/>
          <w:szCs w:val="20"/>
        </w:rPr>
        <w:t xml:space="preserve"> (</w:t>
      </w:r>
      <w:hyperlink r:id="rId8" w:tgtFrame="_new" w:history="1">
        <w:r w:rsidRPr="00961221">
          <w:rPr>
            <w:rStyle w:val="ae"/>
            <w:rFonts w:eastAsiaTheme="majorEastAsia"/>
            <w:sz w:val="20"/>
            <w:szCs w:val="20"/>
          </w:rPr>
          <w:t>https://orfogrammka.ru</w:t>
        </w:r>
      </w:hyperlink>
      <w:r w:rsidRPr="00961221">
        <w:rPr>
          <w:sz w:val="20"/>
          <w:szCs w:val="20"/>
        </w:rPr>
        <w:t>), при условии анализа исправлений и объяснения допущенных ошибок.</w:t>
      </w:r>
    </w:p>
    <w:p w14:paraId="720279CA" w14:textId="77777777" w:rsidR="002310C3" w:rsidRPr="00961221" w:rsidRDefault="002310C3" w:rsidP="00961221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961221">
        <w:rPr>
          <w:sz w:val="20"/>
          <w:szCs w:val="20"/>
        </w:rPr>
        <w:t xml:space="preserve">Нормативным справочным ресурсом по русскому языку является портал </w:t>
      </w:r>
      <w:r w:rsidRPr="00961221">
        <w:rPr>
          <w:rStyle w:val="ad"/>
          <w:rFonts w:eastAsiaTheme="majorEastAsia"/>
          <w:sz w:val="20"/>
          <w:szCs w:val="20"/>
        </w:rPr>
        <w:t>«</w:t>
      </w:r>
      <w:proofErr w:type="spellStart"/>
      <w:r w:rsidRPr="00961221">
        <w:rPr>
          <w:rStyle w:val="ad"/>
          <w:rFonts w:eastAsiaTheme="majorEastAsia"/>
          <w:sz w:val="20"/>
          <w:szCs w:val="20"/>
        </w:rPr>
        <w:t>Грамота</w:t>
      </w:r>
      <w:proofErr w:type="gramStart"/>
      <w:r w:rsidRPr="00961221">
        <w:rPr>
          <w:rStyle w:val="ad"/>
          <w:rFonts w:eastAsiaTheme="majorEastAsia"/>
          <w:sz w:val="20"/>
          <w:szCs w:val="20"/>
        </w:rPr>
        <w:t>.р</w:t>
      </w:r>
      <w:proofErr w:type="gramEnd"/>
      <w:r w:rsidRPr="00961221">
        <w:rPr>
          <w:rStyle w:val="ad"/>
          <w:rFonts w:eastAsiaTheme="majorEastAsia"/>
          <w:sz w:val="20"/>
          <w:szCs w:val="20"/>
        </w:rPr>
        <w:t>у</w:t>
      </w:r>
      <w:proofErr w:type="spellEnd"/>
      <w:r w:rsidRPr="00961221">
        <w:rPr>
          <w:rStyle w:val="ad"/>
          <w:rFonts w:eastAsiaTheme="majorEastAsia"/>
          <w:sz w:val="20"/>
          <w:szCs w:val="20"/>
        </w:rPr>
        <w:t>»</w:t>
      </w:r>
      <w:r w:rsidRPr="00961221">
        <w:rPr>
          <w:sz w:val="20"/>
          <w:szCs w:val="20"/>
        </w:rPr>
        <w:t xml:space="preserve"> (</w:t>
      </w:r>
      <w:hyperlink r:id="rId9" w:tgtFrame="_new" w:history="1">
        <w:r w:rsidRPr="00961221">
          <w:rPr>
            <w:rStyle w:val="ae"/>
            <w:rFonts w:eastAsiaTheme="majorEastAsia"/>
            <w:sz w:val="20"/>
            <w:szCs w:val="20"/>
          </w:rPr>
          <w:t>https://gramota.ru</w:t>
        </w:r>
      </w:hyperlink>
      <w:r w:rsidRPr="00961221">
        <w:rPr>
          <w:sz w:val="20"/>
          <w:szCs w:val="20"/>
        </w:rPr>
        <w:t>), рекомендуемый для проверки языковых норм и формирования навыков работы со словарями.</w:t>
      </w:r>
    </w:p>
    <w:p w14:paraId="640731E4" w14:textId="77777777" w:rsidR="002310C3" w:rsidRPr="00961221" w:rsidRDefault="002310C3" w:rsidP="00961221">
      <w:pPr>
        <w:pStyle w:val="ac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961221">
        <w:rPr>
          <w:sz w:val="20"/>
          <w:szCs w:val="20"/>
        </w:rPr>
        <w:t xml:space="preserve">При обучении редактированию письменной речи возможно использование сервиса </w:t>
      </w:r>
      <w:r w:rsidRPr="00961221">
        <w:rPr>
          <w:rStyle w:val="ad"/>
          <w:rFonts w:eastAsiaTheme="majorEastAsia"/>
          <w:sz w:val="20"/>
          <w:szCs w:val="20"/>
        </w:rPr>
        <w:t>Text.ru</w:t>
      </w:r>
      <w:r w:rsidRPr="00961221">
        <w:rPr>
          <w:sz w:val="20"/>
          <w:szCs w:val="20"/>
        </w:rPr>
        <w:t xml:space="preserve"> (</w:t>
      </w:r>
      <w:hyperlink r:id="rId10" w:tgtFrame="_new" w:history="1">
        <w:r w:rsidRPr="00961221">
          <w:rPr>
            <w:rStyle w:val="ae"/>
            <w:rFonts w:eastAsiaTheme="majorEastAsia"/>
            <w:sz w:val="20"/>
            <w:szCs w:val="20"/>
          </w:rPr>
          <w:t>https://text.ru</w:t>
        </w:r>
      </w:hyperlink>
      <w:r w:rsidRPr="00961221">
        <w:rPr>
          <w:sz w:val="20"/>
          <w:szCs w:val="20"/>
        </w:rPr>
        <w:t>), позволяющего выявлять речевые и стилистические недочёты текста с последующим обсуждением целесообразности правок.</w:t>
      </w:r>
    </w:p>
    <w:p w14:paraId="0311ED3F" w14:textId="5CA6168B" w:rsidR="002310C3" w:rsidRPr="00961221" w:rsidRDefault="002310C3" w:rsidP="00961221">
      <w:pPr>
        <w:pStyle w:val="ac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961221">
        <w:rPr>
          <w:sz w:val="20"/>
          <w:szCs w:val="20"/>
        </w:rPr>
        <w:t xml:space="preserve">В преподавании литературы значимую роль играют цифровые библиотеки и образовательные платформы: </w:t>
      </w:r>
      <w:r w:rsidRPr="00961221">
        <w:rPr>
          <w:rStyle w:val="ad"/>
          <w:rFonts w:eastAsiaTheme="majorEastAsia"/>
          <w:sz w:val="20"/>
          <w:szCs w:val="20"/>
        </w:rPr>
        <w:t>Национальная электронная библиотека</w:t>
      </w:r>
      <w:r w:rsidRPr="00961221">
        <w:rPr>
          <w:sz w:val="20"/>
          <w:szCs w:val="20"/>
        </w:rPr>
        <w:t xml:space="preserve"> (</w:t>
      </w:r>
      <w:hyperlink r:id="rId11" w:history="1">
        <w:r w:rsidRPr="00961221">
          <w:rPr>
            <w:rStyle w:val="ae"/>
            <w:sz w:val="20"/>
            <w:szCs w:val="20"/>
          </w:rPr>
          <w:t>https://нэб.рф</w:t>
        </w:r>
      </w:hyperlink>
      <w:proofErr w:type="gramStart"/>
      <w:r w:rsidRPr="00961221">
        <w:rPr>
          <w:sz w:val="20"/>
          <w:szCs w:val="20"/>
        </w:rPr>
        <w:t xml:space="preserve"> )</w:t>
      </w:r>
      <w:proofErr w:type="gramEnd"/>
      <w:r w:rsidRPr="00961221">
        <w:rPr>
          <w:sz w:val="20"/>
          <w:szCs w:val="20"/>
        </w:rPr>
        <w:t xml:space="preserve">, </w:t>
      </w:r>
      <w:r w:rsidRPr="00961221">
        <w:rPr>
          <w:rStyle w:val="ad"/>
          <w:rFonts w:eastAsiaTheme="majorEastAsia"/>
          <w:sz w:val="20"/>
          <w:szCs w:val="20"/>
        </w:rPr>
        <w:t>Российская электронная школа</w:t>
      </w:r>
      <w:r w:rsidRPr="00961221">
        <w:rPr>
          <w:sz w:val="20"/>
          <w:szCs w:val="20"/>
        </w:rPr>
        <w:t xml:space="preserve"> (</w:t>
      </w:r>
      <w:hyperlink r:id="rId12" w:history="1">
        <w:r w:rsidRPr="00961221">
          <w:rPr>
            <w:rStyle w:val="ae"/>
            <w:sz w:val="20"/>
            <w:szCs w:val="20"/>
          </w:rPr>
          <w:t>https://resh.edu.ru</w:t>
        </w:r>
      </w:hyperlink>
      <w:r w:rsidRPr="00961221">
        <w:rPr>
          <w:sz w:val="20"/>
          <w:szCs w:val="20"/>
        </w:rPr>
        <w:t xml:space="preserve"> ), а также ресурс </w:t>
      </w:r>
      <w:r w:rsidRPr="00961221">
        <w:rPr>
          <w:rStyle w:val="ad"/>
          <w:rFonts w:eastAsiaTheme="majorEastAsia"/>
          <w:sz w:val="20"/>
          <w:szCs w:val="20"/>
        </w:rPr>
        <w:t>«</w:t>
      </w:r>
      <w:proofErr w:type="spellStart"/>
      <w:r w:rsidRPr="00961221">
        <w:rPr>
          <w:rStyle w:val="ad"/>
          <w:rFonts w:eastAsiaTheme="majorEastAsia"/>
          <w:sz w:val="20"/>
          <w:szCs w:val="20"/>
        </w:rPr>
        <w:t>ЛитРес</w:t>
      </w:r>
      <w:proofErr w:type="spellEnd"/>
      <w:r w:rsidRPr="00961221">
        <w:rPr>
          <w:rStyle w:val="ad"/>
          <w:rFonts w:eastAsiaTheme="majorEastAsia"/>
          <w:sz w:val="20"/>
          <w:szCs w:val="20"/>
        </w:rPr>
        <w:t>: Школа»</w:t>
      </w:r>
      <w:r w:rsidRPr="00961221">
        <w:rPr>
          <w:sz w:val="20"/>
          <w:szCs w:val="20"/>
        </w:rPr>
        <w:t xml:space="preserve"> (https://school.litres.ru), </w:t>
      </w:r>
      <w:proofErr w:type="gramStart"/>
      <w:r w:rsidRPr="00961221">
        <w:rPr>
          <w:sz w:val="20"/>
          <w:szCs w:val="20"/>
        </w:rPr>
        <w:t>обеспечивающие</w:t>
      </w:r>
      <w:proofErr w:type="gramEnd"/>
      <w:r w:rsidRPr="00961221">
        <w:rPr>
          <w:sz w:val="20"/>
          <w:szCs w:val="20"/>
        </w:rPr>
        <w:t xml:space="preserve"> доступ к художественным произведениям и учебным материалам.</w:t>
      </w:r>
    </w:p>
    <w:p w14:paraId="7E73A777" w14:textId="579E4EC5" w:rsidR="002310C3" w:rsidRPr="00961221" w:rsidRDefault="002310C3" w:rsidP="00961221">
      <w:pPr>
        <w:pStyle w:val="ac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961221">
        <w:rPr>
          <w:sz w:val="20"/>
          <w:szCs w:val="20"/>
        </w:rPr>
        <w:t xml:space="preserve">Для организации совместной работы с текстом используются сервисы </w:t>
      </w:r>
      <w:proofErr w:type="spellStart"/>
      <w:r w:rsidRPr="00961221">
        <w:rPr>
          <w:rStyle w:val="ad"/>
          <w:rFonts w:eastAsiaTheme="majorEastAsia"/>
          <w:sz w:val="20"/>
          <w:szCs w:val="20"/>
        </w:rPr>
        <w:t>Google</w:t>
      </w:r>
      <w:proofErr w:type="spellEnd"/>
      <w:r w:rsidRPr="00961221">
        <w:rPr>
          <w:rStyle w:val="ad"/>
          <w:rFonts w:eastAsiaTheme="majorEastAsia"/>
          <w:sz w:val="20"/>
          <w:szCs w:val="20"/>
        </w:rPr>
        <w:t xml:space="preserve"> Документы</w:t>
      </w:r>
      <w:r w:rsidRPr="00961221">
        <w:rPr>
          <w:sz w:val="20"/>
          <w:szCs w:val="20"/>
        </w:rPr>
        <w:t xml:space="preserve"> (</w:t>
      </w:r>
      <w:hyperlink r:id="rId13" w:tgtFrame="_new" w:history="1">
        <w:r w:rsidRPr="00961221">
          <w:rPr>
            <w:rStyle w:val="ae"/>
            <w:rFonts w:eastAsiaTheme="majorEastAsia"/>
            <w:sz w:val="20"/>
            <w:szCs w:val="20"/>
          </w:rPr>
          <w:t>https://docs.google.com</w:t>
        </w:r>
      </w:hyperlink>
      <w:r w:rsidRPr="00961221">
        <w:rPr>
          <w:sz w:val="20"/>
          <w:szCs w:val="20"/>
        </w:rPr>
        <w:t xml:space="preserve">) и </w:t>
      </w:r>
      <w:r w:rsidRPr="00961221">
        <w:rPr>
          <w:rStyle w:val="ad"/>
          <w:rFonts w:eastAsiaTheme="majorEastAsia"/>
          <w:sz w:val="20"/>
          <w:szCs w:val="20"/>
        </w:rPr>
        <w:t>Яндекс Документы</w:t>
      </w:r>
      <w:r w:rsidRPr="00961221">
        <w:rPr>
          <w:sz w:val="20"/>
          <w:szCs w:val="20"/>
        </w:rPr>
        <w:t xml:space="preserve"> (</w:t>
      </w:r>
      <w:hyperlink r:id="rId14" w:tgtFrame="_new" w:history="1">
        <w:r w:rsidRPr="00961221">
          <w:rPr>
            <w:rStyle w:val="ae"/>
            <w:rFonts w:eastAsiaTheme="majorEastAsia"/>
            <w:sz w:val="20"/>
            <w:szCs w:val="20"/>
          </w:rPr>
          <w:t>https://docs.yandex.ru</w:t>
        </w:r>
      </w:hyperlink>
      <w:r w:rsidRPr="00961221">
        <w:rPr>
          <w:sz w:val="20"/>
          <w:szCs w:val="20"/>
        </w:rPr>
        <w:t>), позволяющие реализовывать элементы проектной и исследовательской деятельности.</w:t>
      </w:r>
    </w:p>
    <w:p w14:paraId="12A9398C" w14:textId="376A8A5A" w:rsidR="00A7226D" w:rsidRPr="00961221" w:rsidRDefault="003F6487" w:rsidP="00961221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9612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Таким образом, искусственный интеллект и цифровые ресурсы обладают значительным потенциалом в преподавании русского языка и литературы, открывая возможности для индивидуализации обучения и развития метапредметных умений. Однако их использование должно быть методически выверенным и педагогически целесообразным. Ключевая роль в образовательном процессе остаётся за учителем-словесником, который обеспечивает баланс между технологическими инновациями и гуманитарными ценностями филологического образования.</w:t>
      </w:r>
    </w:p>
    <w:p w14:paraId="30CAD980" w14:textId="77777777" w:rsidR="00895727" w:rsidRPr="00961221" w:rsidRDefault="00895727" w:rsidP="00961221">
      <w:pPr>
        <w:pStyle w:val="ac"/>
        <w:spacing w:before="0" w:beforeAutospacing="0" w:after="0" w:afterAutospacing="0"/>
        <w:ind w:firstLine="708"/>
        <w:jc w:val="center"/>
        <w:rPr>
          <w:b/>
          <w:bCs/>
          <w:sz w:val="20"/>
          <w:szCs w:val="20"/>
        </w:rPr>
      </w:pPr>
      <w:r w:rsidRPr="00961221">
        <w:rPr>
          <w:b/>
          <w:bCs/>
          <w:sz w:val="20"/>
          <w:szCs w:val="20"/>
        </w:rPr>
        <w:t>Список литературы</w:t>
      </w:r>
    </w:p>
    <w:p w14:paraId="2C17E2D9" w14:textId="53268185" w:rsidR="002310C3" w:rsidRPr="00961221" w:rsidRDefault="002310C3" w:rsidP="00961221">
      <w:pPr>
        <w:pStyle w:val="ac"/>
        <w:numPr>
          <w:ilvl w:val="0"/>
          <w:numId w:val="3"/>
        </w:numPr>
        <w:spacing w:before="0" w:beforeAutospacing="0" w:after="0" w:afterAutospacing="0"/>
        <w:ind w:left="0"/>
        <w:rPr>
          <w:sz w:val="20"/>
          <w:szCs w:val="20"/>
          <w:lang w:val="en-US"/>
        </w:rPr>
      </w:pPr>
      <w:proofErr w:type="spellStart"/>
      <w:r w:rsidRPr="00961221">
        <w:rPr>
          <w:sz w:val="20"/>
          <w:szCs w:val="20"/>
        </w:rPr>
        <w:t>Шадиева</w:t>
      </w:r>
      <w:proofErr w:type="spellEnd"/>
      <w:r w:rsidRPr="00961221">
        <w:rPr>
          <w:sz w:val="20"/>
          <w:szCs w:val="20"/>
        </w:rPr>
        <w:t xml:space="preserve"> Н. Х. </w:t>
      </w:r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>Влияние искусственного интеллекта на обучение языку</w:t>
      </w:r>
      <w:r w:rsidRPr="00961221">
        <w:rPr>
          <w:i/>
          <w:iCs/>
          <w:sz w:val="20"/>
          <w:szCs w:val="20"/>
        </w:rPr>
        <w:t xml:space="preserve"> // </w:t>
      </w:r>
      <w:proofErr w:type="spellStart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>Scientific</w:t>
      </w:r>
      <w:proofErr w:type="spellEnd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 xml:space="preserve"> </w:t>
      </w:r>
      <w:proofErr w:type="spellStart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>Journal</w:t>
      </w:r>
      <w:proofErr w:type="spellEnd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 xml:space="preserve"> </w:t>
      </w:r>
      <w:proofErr w:type="spellStart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>of</w:t>
      </w:r>
      <w:proofErr w:type="spellEnd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 xml:space="preserve"> </w:t>
      </w:r>
      <w:proofErr w:type="spellStart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>Pedagogy</w:t>
      </w:r>
      <w:proofErr w:type="spellEnd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 xml:space="preserve"> </w:t>
      </w:r>
      <w:proofErr w:type="spellStart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>and</w:t>
      </w:r>
      <w:proofErr w:type="spellEnd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 xml:space="preserve"> </w:t>
      </w:r>
      <w:proofErr w:type="spellStart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>Economics</w:t>
      </w:r>
      <w:proofErr w:type="spellEnd"/>
      <w:r w:rsidRPr="00961221">
        <w:rPr>
          <w:i/>
          <w:iCs/>
          <w:sz w:val="20"/>
          <w:szCs w:val="20"/>
        </w:rPr>
        <w:t xml:space="preserve">. </w:t>
      </w:r>
      <w:r w:rsidRPr="00961221">
        <w:rPr>
          <w:sz w:val="20"/>
          <w:szCs w:val="20"/>
        </w:rPr>
        <w:t>2025. DOI: https://doi.org/10.32014/2025.2518</w:t>
      </w:r>
      <w:r w:rsidRPr="00961221">
        <w:rPr>
          <w:sz w:val="20"/>
          <w:szCs w:val="20"/>
        </w:rPr>
        <w:noBreakHyphen/>
        <w:t>1467.1039 - исследование о влиян</w:t>
      </w:r>
      <w:proofErr w:type="gramStart"/>
      <w:r w:rsidRPr="00961221">
        <w:rPr>
          <w:sz w:val="20"/>
          <w:szCs w:val="20"/>
        </w:rPr>
        <w:t>ии ИИ</w:t>
      </w:r>
      <w:proofErr w:type="gramEnd"/>
      <w:r w:rsidRPr="00961221">
        <w:rPr>
          <w:sz w:val="20"/>
          <w:szCs w:val="20"/>
        </w:rPr>
        <w:t xml:space="preserve"> на языковое обучение в Казахстане. </w:t>
      </w:r>
      <w:hyperlink r:id="rId15" w:tgtFrame="_blank" w:history="1">
        <w:r w:rsidRPr="00961221">
          <w:rPr>
            <w:rStyle w:val="max-w-15ch"/>
            <w:color w:val="0000FF"/>
            <w:sz w:val="20"/>
            <w:szCs w:val="20"/>
            <w:u w:val="single"/>
          </w:rPr>
          <w:t>Наука</w:t>
        </w:r>
        <w:r w:rsidRPr="00961221">
          <w:rPr>
            <w:rStyle w:val="max-w-15ch"/>
            <w:color w:val="0000FF"/>
            <w:sz w:val="20"/>
            <w:szCs w:val="20"/>
            <w:u w:val="single"/>
            <w:lang w:val="en-US"/>
          </w:rPr>
          <w:t xml:space="preserve"> </w:t>
        </w:r>
        <w:r w:rsidRPr="00961221">
          <w:rPr>
            <w:rStyle w:val="max-w-15ch"/>
            <w:color w:val="0000FF"/>
            <w:sz w:val="20"/>
            <w:szCs w:val="20"/>
            <w:u w:val="single"/>
          </w:rPr>
          <w:t>НАН</w:t>
        </w:r>
        <w:r w:rsidRPr="00961221">
          <w:rPr>
            <w:rStyle w:val="max-w-15ch"/>
            <w:color w:val="0000FF"/>
            <w:sz w:val="20"/>
            <w:szCs w:val="20"/>
            <w:u w:val="single"/>
            <w:lang w:val="en-US"/>
          </w:rPr>
          <w:t xml:space="preserve"> </w:t>
        </w:r>
        <w:r w:rsidRPr="00961221">
          <w:rPr>
            <w:rStyle w:val="max-w-15ch"/>
            <w:color w:val="0000FF"/>
            <w:sz w:val="20"/>
            <w:szCs w:val="20"/>
            <w:u w:val="single"/>
          </w:rPr>
          <w:t>РК</w:t>
        </w:r>
      </w:hyperlink>
    </w:p>
    <w:p w14:paraId="2B665FB9" w14:textId="4A29556F" w:rsidR="002310C3" w:rsidRPr="00961221" w:rsidRDefault="002310C3" w:rsidP="00961221">
      <w:pPr>
        <w:pStyle w:val="ac"/>
        <w:numPr>
          <w:ilvl w:val="0"/>
          <w:numId w:val="3"/>
        </w:numPr>
        <w:spacing w:before="0" w:beforeAutospacing="0" w:after="0" w:afterAutospacing="0"/>
        <w:ind w:left="0"/>
        <w:rPr>
          <w:sz w:val="20"/>
          <w:szCs w:val="20"/>
        </w:rPr>
      </w:pPr>
      <w:proofErr w:type="spellStart"/>
      <w:r w:rsidRPr="00961221">
        <w:rPr>
          <w:sz w:val="20"/>
          <w:szCs w:val="20"/>
          <w:lang w:val="en-US"/>
        </w:rPr>
        <w:t>Kinashova</w:t>
      </w:r>
      <w:proofErr w:type="spellEnd"/>
      <w:r w:rsidRPr="00961221">
        <w:rPr>
          <w:sz w:val="20"/>
          <w:szCs w:val="20"/>
          <w:lang w:val="en-US"/>
        </w:rPr>
        <w:t xml:space="preserve"> A. N. </w:t>
      </w:r>
      <w:r w:rsidRPr="00961221">
        <w:rPr>
          <w:rStyle w:val="af"/>
          <w:rFonts w:eastAsiaTheme="majorEastAsia"/>
          <w:i w:val="0"/>
          <w:iCs w:val="0"/>
          <w:sz w:val="20"/>
          <w:szCs w:val="20"/>
          <w:lang w:val="en-US"/>
        </w:rPr>
        <w:t>Application of artificial intelligence in Russian language and literature lessons to improve the quality of students’ knowledge</w:t>
      </w:r>
      <w:r w:rsidRPr="00961221">
        <w:rPr>
          <w:i/>
          <w:iCs/>
          <w:sz w:val="20"/>
          <w:szCs w:val="20"/>
          <w:lang w:val="en-US"/>
        </w:rPr>
        <w:t xml:space="preserve"> // </w:t>
      </w:r>
      <w:r w:rsidRPr="00961221">
        <w:rPr>
          <w:rStyle w:val="af"/>
          <w:rFonts w:eastAsiaTheme="majorEastAsia"/>
          <w:i w:val="0"/>
          <w:iCs w:val="0"/>
          <w:sz w:val="20"/>
          <w:szCs w:val="20"/>
          <w:lang w:val="en-US"/>
        </w:rPr>
        <w:t>Eurasian Science Review</w:t>
      </w:r>
      <w:r w:rsidRPr="00961221">
        <w:rPr>
          <w:i/>
          <w:iCs/>
          <w:sz w:val="20"/>
          <w:szCs w:val="20"/>
          <w:lang w:val="en-US"/>
        </w:rPr>
        <w:t xml:space="preserve">. </w:t>
      </w:r>
      <w:r w:rsidRPr="00961221">
        <w:rPr>
          <w:i/>
          <w:iCs/>
          <w:sz w:val="20"/>
          <w:szCs w:val="20"/>
        </w:rPr>
        <w:t xml:space="preserve">2025. DOI: </w:t>
      </w:r>
      <w:r w:rsidRPr="00961221">
        <w:rPr>
          <w:sz w:val="20"/>
          <w:szCs w:val="20"/>
        </w:rPr>
        <w:t>https://doi.org/10.63034/esr</w:t>
      </w:r>
      <w:r w:rsidRPr="00961221">
        <w:rPr>
          <w:sz w:val="20"/>
          <w:szCs w:val="20"/>
        </w:rPr>
        <w:noBreakHyphen/>
        <w:t>329 - статья о применен</w:t>
      </w:r>
      <w:proofErr w:type="gramStart"/>
      <w:r w:rsidRPr="00961221">
        <w:rPr>
          <w:sz w:val="20"/>
          <w:szCs w:val="20"/>
        </w:rPr>
        <w:t>ии ИИ</w:t>
      </w:r>
      <w:proofErr w:type="gramEnd"/>
      <w:r w:rsidRPr="00961221">
        <w:rPr>
          <w:sz w:val="20"/>
          <w:szCs w:val="20"/>
        </w:rPr>
        <w:t xml:space="preserve"> на уроках русского языка и литературы в казахстанской школе. </w:t>
      </w:r>
      <w:hyperlink r:id="rId16" w:tgtFrame="_blank" w:history="1">
        <w:proofErr w:type="spellStart"/>
        <w:r w:rsidRPr="00961221">
          <w:rPr>
            <w:rStyle w:val="max-w-15ch"/>
            <w:color w:val="0000FF"/>
            <w:sz w:val="20"/>
            <w:szCs w:val="20"/>
            <w:u w:val="single"/>
          </w:rPr>
          <w:t>Eurasia</w:t>
        </w:r>
        <w:proofErr w:type="spellEnd"/>
        <w:r w:rsidRPr="00961221">
          <w:rPr>
            <w:rStyle w:val="max-w-15ch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961221">
          <w:rPr>
            <w:rStyle w:val="max-w-15ch"/>
            <w:color w:val="0000FF"/>
            <w:sz w:val="20"/>
            <w:szCs w:val="20"/>
            <w:u w:val="single"/>
          </w:rPr>
          <w:t>Science</w:t>
        </w:r>
        <w:proofErr w:type="spellEnd"/>
      </w:hyperlink>
    </w:p>
    <w:p w14:paraId="1172FB3A" w14:textId="7F9F37D4" w:rsidR="002310C3" w:rsidRPr="00961221" w:rsidRDefault="002310C3" w:rsidP="00961221">
      <w:pPr>
        <w:pStyle w:val="ac"/>
        <w:numPr>
          <w:ilvl w:val="0"/>
          <w:numId w:val="3"/>
        </w:numPr>
        <w:spacing w:before="0" w:beforeAutospacing="0" w:after="0" w:afterAutospacing="0"/>
        <w:ind w:left="0"/>
        <w:rPr>
          <w:sz w:val="20"/>
          <w:szCs w:val="20"/>
        </w:rPr>
      </w:pPr>
      <w:proofErr w:type="spellStart"/>
      <w:r w:rsidRPr="00961221">
        <w:rPr>
          <w:sz w:val="20"/>
          <w:szCs w:val="20"/>
        </w:rPr>
        <w:lastRenderedPageBreak/>
        <w:t>Темирболат</w:t>
      </w:r>
      <w:proofErr w:type="spellEnd"/>
      <w:r w:rsidRPr="00961221">
        <w:rPr>
          <w:sz w:val="20"/>
          <w:szCs w:val="20"/>
        </w:rPr>
        <w:t xml:space="preserve"> А. Б. </w:t>
      </w:r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>Инновационные технологии изучения литературы</w:t>
      </w:r>
      <w:r w:rsidRPr="00961221">
        <w:rPr>
          <w:i/>
          <w:iCs/>
          <w:sz w:val="20"/>
          <w:szCs w:val="20"/>
        </w:rPr>
        <w:t xml:space="preserve"> // </w:t>
      </w:r>
      <w:proofErr w:type="spellStart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>Keruen</w:t>
      </w:r>
      <w:proofErr w:type="spellEnd"/>
      <w:r w:rsidRPr="00961221">
        <w:rPr>
          <w:i/>
          <w:iCs/>
          <w:sz w:val="20"/>
          <w:szCs w:val="20"/>
        </w:rPr>
        <w:t xml:space="preserve">. </w:t>
      </w:r>
      <w:r w:rsidRPr="00961221">
        <w:rPr>
          <w:sz w:val="20"/>
          <w:szCs w:val="20"/>
        </w:rPr>
        <w:t>2025. DOI: https://doi.org/10.53871/2078</w:t>
      </w:r>
      <w:r w:rsidRPr="00961221">
        <w:rPr>
          <w:sz w:val="20"/>
          <w:szCs w:val="20"/>
        </w:rPr>
        <w:noBreakHyphen/>
        <w:t>8134.2025.2</w:t>
      </w:r>
      <w:r w:rsidRPr="00961221">
        <w:rPr>
          <w:sz w:val="20"/>
          <w:szCs w:val="20"/>
        </w:rPr>
        <w:noBreakHyphen/>
        <w:t xml:space="preserve">03 - статья о цифровых и компьютерных технологиях в литературоведении, опубликована в Казахстане. </w:t>
      </w:r>
      <w:hyperlink r:id="rId17" w:tgtFrame="_blank" w:history="1">
        <w:proofErr w:type="spellStart"/>
        <w:r w:rsidRPr="00961221">
          <w:rPr>
            <w:rStyle w:val="max-w-15ch"/>
            <w:color w:val="0000FF"/>
            <w:sz w:val="20"/>
            <w:szCs w:val="20"/>
            <w:u w:val="single"/>
          </w:rPr>
          <w:t>Keruen</w:t>
        </w:r>
        <w:proofErr w:type="spellEnd"/>
      </w:hyperlink>
    </w:p>
    <w:p w14:paraId="031C8A55" w14:textId="69CF03AB" w:rsidR="002310C3" w:rsidRPr="00961221" w:rsidRDefault="002310C3" w:rsidP="00961221">
      <w:pPr>
        <w:pStyle w:val="ac"/>
        <w:numPr>
          <w:ilvl w:val="0"/>
          <w:numId w:val="3"/>
        </w:numPr>
        <w:spacing w:before="0" w:beforeAutospacing="0" w:after="0" w:afterAutospacing="0"/>
        <w:ind w:left="0"/>
        <w:rPr>
          <w:sz w:val="20"/>
          <w:szCs w:val="20"/>
        </w:rPr>
      </w:pPr>
      <w:proofErr w:type="spellStart"/>
      <w:r w:rsidRPr="00961221">
        <w:rPr>
          <w:sz w:val="20"/>
          <w:szCs w:val="20"/>
        </w:rPr>
        <w:t>Асқаркызы</w:t>
      </w:r>
      <w:proofErr w:type="spellEnd"/>
      <w:r w:rsidRPr="00961221">
        <w:rPr>
          <w:sz w:val="20"/>
          <w:szCs w:val="20"/>
        </w:rPr>
        <w:t xml:space="preserve"> С., </w:t>
      </w:r>
      <w:proofErr w:type="spellStart"/>
      <w:r w:rsidRPr="00961221">
        <w:rPr>
          <w:sz w:val="20"/>
          <w:szCs w:val="20"/>
        </w:rPr>
        <w:t>Жунусбекова</w:t>
      </w:r>
      <w:proofErr w:type="spellEnd"/>
      <w:r w:rsidRPr="00961221">
        <w:rPr>
          <w:sz w:val="20"/>
          <w:szCs w:val="20"/>
        </w:rPr>
        <w:t xml:space="preserve"> А. </w:t>
      </w:r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>Искусственный интеллект XXI века в образовании: SWOT</w:t>
      </w:r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noBreakHyphen/>
        <w:t>анализ</w:t>
      </w:r>
      <w:r w:rsidRPr="00961221">
        <w:rPr>
          <w:i/>
          <w:iCs/>
          <w:sz w:val="20"/>
          <w:szCs w:val="20"/>
        </w:rPr>
        <w:t xml:space="preserve"> // </w:t>
      </w:r>
      <w:proofErr w:type="spellStart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>Bulletin</w:t>
      </w:r>
      <w:proofErr w:type="spellEnd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 xml:space="preserve"> </w:t>
      </w:r>
      <w:proofErr w:type="spellStart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>of</w:t>
      </w:r>
      <w:proofErr w:type="spellEnd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 xml:space="preserve"> </w:t>
      </w:r>
      <w:proofErr w:type="spellStart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>Pedagogic</w:t>
      </w:r>
      <w:proofErr w:type="spellEnd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 xml:space="preserve"> </w:t>
      </w:r>
      <w:proofErr w:type="spellStart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>Sciences</w:t>
      </w:r>
      <w:proofErr w:type="spellEnd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 xml:space="preserve"> (</w:t>
      </w:r>
      <w:proofErr w:type="spellStart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>KazNU</w:t>
      </w:r>
      <w:proofErr w:type="spellEnd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>)</w:t>
      </w:r>
      <w:r w:rsidRPr="00961221">
        <w:rPr>
          <w:i/>
          <w:iCs/>
          <w:sz w:val="20"/>
          <w:szCs w:val="20"/>
        </w:rPr>
        <w:t>. 2025.</w:t>
      </w:r>
      <w:r w:rsidRPr="00961221">
        <w:rPr>
          <w:sz w:val="20"/>
          <w:szCs w:val="20"/>
        </w:rPr>
        <w:t xml:space="preserve"> DOI: https://doi.org/10.26577/JES2024790203 - обзор возможностей и рисков использования ИИ в образовательной сфере Казахстана. </w:t>
      </w:r>
      <w:hyperlink r:id="rId18" w:tgtFrame="_blank" w:history="1">
        <w:proofErr w:type="spellStart"/>
        <w:r w:rsidRPr="00961221">
          <w:rPr>
            <w:rStyle w:val="max-w-15ch"/>
            <w:color w:val="0000FF"/>
            <w:sz w:val="20"/>
            <w:szCs w:val="20"/>
            <w:u w:val="single"/>
          </w:rPr>
          <w:t>Bulletin</w:t>
        </w:r>
        <w:proofErr w:type="spellEnd"/>
        <w:r w:rsidRPr="00961221">
          <w:rPr>
            <w:rStyle w:val="max-w-15ch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961221">
          <w:rPr>
            <w:rStyle w:val="max-w-15ch"/>
            <w:color w:val="0000FF"/>
            <w:sz w:val="20"/>
            <w:szCs w:val="20"/>
            <w:u w:val="single"/>
          </w:rPr>
          <w:t>Pedagogic</w:t>
        </w:r>
        <w:proofErr w:type="spellEnd"/>
        <w:r w:rsidRPr="00961221">
          <w:rPr>
            <w:rStyle w:val="max-w-15ch"/>
            <w:color w:val="0000FF"/>
            <w:sz w:val="20"/>
            <w:szCs w:val="20"/>
            <w:u w:val="single"/>
          </w:rPr>
          <w:t xml:space="preserve"> SC</w:t>
        </w:r>
      </w:hyperlink>
    </w:p>
    <w:p w14:paraId="5AA6E3CA" w14:textId="0467187A" w:rsidR="00895727" w:rsidRPr="00961221" w:rsidRDefault="002310C3" w:rsidP="00961221">
      <w:pPr>
        <w:pStyle w:val="ac"/>
        <w:numPr>
          <w:ilvl w:val="0"/>
          <w:numId w:val="3"/>
        </w:numPr>
        <w:spacing w:before="0" w:beforeAutospacing="0" w:after="0" w:afterAutospacing="0"/>
        <w:ind w:left="0"/>
        <w:rPr>
          <w:sz w:val="20"/>
          <w:szCs w:val="20"/>
        </w:rPr>
      </w:pPr>
      <w:proofErr w:type="spellStart"/>
      <w:r w:rsidRPr="00961221">
        <w:rPr>
          <w:sz w:val="20"/>
          <w:szCs w:val="20"/>
        </w:rPr>
        <w:t>Жунусбекова</w:t>
      </w:r>
      <w:proofErr w:type="spellEnd"/>
      <w:r w:rsidRPr="00961221">
        <w:rPr>
          <w:sz w:val="20"/>
          <w:szCs w:val="20"/>
        </w:rPr>
        <w:t xml:space="preserve"> А., </w:t>
      </w:r>
      <w:proofErr w:type="spellStart"/>
      <w:r w:rsidRPr="00961221">
        <w:rPr>
          <w:sz w:val="20"/>
          <w:szCs w:val="20"/>
        </w:rPr>
        <w:t>Аскаркызы</w:t>
      </w:r>
      <w:proofErr w:type="spellEnd"/>
      <w:r w:rsidRPr="00961221">
        <w:rPr>
          <w:sz w:val="20"/>
          <w:szCs w:val="20"/>
        </w:rPr>
        <w:t xml:space="preserve"> С. </w:t>
      </w:r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>Применение преподавателями искусственного интеллекта: трансформационные возможности и риски в университетском образовании</w:t>
      </w:r>
      <w:r w:rsidRPr="00961221">
        <w:rPr>
          <w:i/>
          <w:iCs/>
          <w:sz w:val="20"/>
          <w:szCs w:val="20"/>
        </w:rPr>
        <w:t xml:space="preserve"> // </w:t>
      </w:r>
      <w:proofErr w:type="spellStart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>Journal</w:t>
      </w:r>
      <w:proofErr w:type="spellEnd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 xml:space="preserve"> </w:t>
      </w:r>
      <w:proofErr w:type="spellStart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>of</w:t>
      </w:r>
      <w:proofErr w:type="spellEnd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 xml:space="preserve"> </w:t>
      </w:r>
      <w:proofErr w:type="spellStart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>Educational</w:t>
      </w:r>
      <w:proofErr w:type="spellEnd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 xml:space="preserve"> </w:t>
      </w:r>
      <w:proofErr w:type="spellStart"/>
      <w:r w:rsidRPr="00961221">
        <w:rPr>
          <w:rStyle w:val="af"/>
          <w:rFonts w:eastAsiaTheme="majorEastAsia"/>
          <w:i w:val="0"/>
          <w:iCs w:val="0"/>
          <w:sz w:val="20"/>
          <w:szCs w:val="20"/>
        </w:rPr>
        <w:t>Sciences</w:t>
      </w:r>
      <w:proofErr w:type="spellEnd"/>
      <w:r w:rsidRPr="00961221">
        <w:rPr>
          <w:i/>
          <w:iCs/>
          <w:sz w:val="20"/>
          <w:szCs w:val="20"/>
        </w:rPr>
        <w:t>.</w:t>
      </w:r>
      <w:r w:rsidRPr="00961221">
        <w:rPr>
          <w:sz w:val="20"/>
          <w:szCs w:val="20"/>
        </w:rPr>
        <w:t xml:space="preserve"> 2025. DOI: https://doi.org/10.26577/JES20258325 - исследование о рисках и перспективах ИИ в педагогической практике. </w:t>
      </w:r>
      <w:hyperlink r:id="rId19" w:tgtFrame="_blank" w:history="1">
        <w:proofErr w:type="spellStart"/>
        <w:r w:rsidRPr="00961221">
          <w:rPr>
            <w:rStyle w:val="max-w-15ch"/>
            <w:color w:val="0000FF"/>
            <w:sz w:val="20"/>
            <w:szCs w:val="20"/>
            <w:u w:val="single"/>
          </w:rPr>
          <w:t>Bulletin</w:t>
        </w:r>
        <w:proofErr w:type="spellEnd"/>
        <w:r w:rsidRPr="00961221">
          <w:rPr>
            <w:rStyle w:val="max-w-15ch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961221">
          <w:rPr>
            <w:rStyle w:val="max-w-15ch"/>
            <w:color w:val="0000FF"/>
            <w:sz w:val="20"/>
            <w:szCs w:val="20"/>
            <w:u w:val="single"/>
          </w:rPr>
          <w:t>Pedagogic</w:t>
        </w:r>
        <w:proofErr w:type="spellEnd"/>
      </w:hyperlink>
    </w:p>
    <w:sectPr w:rsidR="00895727" w:rsidRPr="0096122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6290"/>
    <w:multiLevelType w:val="hybridMultilevel"/>
    <w:tmpl w:val="DA8C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52EF5"/>
    <w:multiLevelType w:val="multilevel"/>
    <w:tmpl w:val="2C50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1F4260"/>
    <w:multiLevelType w:val="hybridMultilevel"/>
    <w:tmpl w:val="5784CEC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556B2"/>
    <w:multiLevelType w:val="multilevel"/>
    <w:tmpl w:val="70365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54"/>
    <w:rsid w:val="000B3463"/>
    <w:rsid w:val="00112D60"/>
    <w:rsid w:val="002310C3"/>
    <w:rsid w:val="00290F0D"/>
    <w:rsid w:val="003F6487"/>
    <w:rsid w:val="004B1D3B"/>
    <w:rsid w:val="005E5754"/>
    <w:rsid w:val="006C0B77"/>
    <w:rsid w:val="006D399A"/>
    <w:rsid w:val="008213E5"/>
    <w:rsid w:val="008242FF"/>
    <w:rsid w:val="00870751"/>
    <w:rsid w:val="00895727"/>
    <w:rsid w:val="00922C48"/>
    <w:rsid w:val="00961221"/>
    <w:rsid w:val="009F7DF1"/>
    <w:rsid w:val="00A7226D"/>
    <w:rsid w:val="00B915B7"/>
    <w:rsid w:val="00B97C98"/>
    <w:rsid w:val="00BB1DBE"/>
    <w:rsid w:val="00C641B6"/>
    <w:rsid w:val="00E00B7A"/>
    <w:rsid w:val="00E81923"/>
    <w:rsid w:val="00EA59DF"/>
    <w:rsid w:val="00ED6C97"/>
    <w:rsid w:val="00EE4070"/>
    <w:rsid w:val="00F01496"/>
    <w:rsid w:val="00F12C76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8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E5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7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7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7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7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7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7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7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5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57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575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E575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E575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E575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E575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E575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E57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5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7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5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5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575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E57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57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5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575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E575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0149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8213E5"/>
    <w:rPr>
      <w:b/>
      <w:bCs/>
    </w:rPr>
  </w:style>
  <w:style w:type="character" w:styleId="ae">
    <w:name w:val="Hyperlink"/>
    <w:basedOn w:val="a0"/>
    <w:uiPriority w:val="99"/>
    <w:unhideWhenUsed/>
    <w:rsid w:val="002310C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10C3"/>
    <w:rPr>
      <w:color w:val="605E5C"/>
      <w:shd w:val="clear" w:color="auto" w:fill="E1DFDD"/>
    </w:rPr>
  </w:style>
  <w:style w:type="character" w:styleId="af">
    <w:name w:val="Emphasis"/>
    <w:basedOn w:val="a0"/>
    <w:uiPriority w:val="20"/>
    <w:qFormat/>
    <w:rsid w:val="002310C3"/>
    <w:rPr>
      <w:i/>
      <w:iCs/>
    </w:rPr>
  </w:style>
  <w:style w:type="character" w:customStyle="1" w:styleId="ms-1">
    <w:name w:val="ms-1"/>
    <w:basedOn w:val="a0"/>
    <w:rsid w:val="002310C3"/>
  </w:style>
  <w:style w:type="character" w:customStyle="1" w:styleId="max-w-15ch">
    <w:name w:val="max-w-[15ch]"/>
    <w:basedOn w:val="a0"/>
    <w:rsid w:val="00231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E5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7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7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7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7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7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7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7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5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57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575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E575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E575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E575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E575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E575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E57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5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7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5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5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575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E57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57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5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575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E575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0149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8213E5"/>
    <w:rPr>
      <w:b/>
      <w:bCs/>
    </w:rPr>
  </w:style>
  <w:style w:type="character" w:styleId="ae">
    <w:name w:val="Hyperlink"/>
    <w:basedOn w:val="a0"/>
    <w:uiPriority w:val="99"/>
    <w:unhideWhenUsed/>
    <w:rsid w:val="002310C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10C3"/>
    <w:rPr>
      <w:color w:val="605E5C"/>
      <w:shd w:val="clear" w:color="auto" w:fill="E1DFDD"/>
    </w:rPr>
  </w:style>
  <w:style w:type="character" w:styleId="af">
    <w:name w:val="Emphasis"/>
    <w:basedOn w:val="a0"/>
    <w:uiPriority w:val="20"/>
    <w:qFormat/>
    <w:rsid w:val="002310C3"/>
    <w:rPr>
      <w:i/>
      <w:iCs/>
    </w:rPr>
  </w:style>
  <w:style w:type="character" w:customStyle="1" w:styleId="ms-1">
    <w:name w:val="ms-1"/>
    <w:basedOn w:val="a0"/>
    <w:rsid w:val="002310C3"/>
  </w:style>
  <w:style w:type="character" w:customStyle="1" w:styleId="max-w-15ch">
    <w:name w:val="max-w-[15ch]"/>
    <w:basedOn w:val="a0"/>
    <w:rsid w:val="00231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fogrammka.ru" TargetMode="External"/><Relationship Id="rId13" Type="http://schemas.openxmlformats.org/officeDocument/2006/relationships/hyperlink" Target="https://docs.google.com" TargetMode="External"/><Relationship Id="rId18" Type="http://schemas.openxmlformats.org/officeDocument/2006/relationships/hyperlink" Target="https://bulletin-pedagogic-sc.kaznu.kz/index.php/1-ped/article/view/2170?utm_source=chatgpt.co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ya.ru/ai" TargetMode="Externa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keruenjournal.kz/main/article/view/1167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asia-science.org/index.php/pub/article/view/329?utm_source=chatgpt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hat.openai.com" TargetMode="External"/><Relationship Id="rId11" Type="http://schemas.openxmlformats.org/officeDocument/2006/relationships/hyperlink" Target="https://&#1085;&#1101;&#1073;.&#1088;&#109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urnals.nauka-nanrk.kz/bulletin-science/article/view/7443?utm_source=chatgpt.com" TargetMode="External"/><Relationship Id="rId10" Type="http://schemas.openxmlformats.org/officeDocument/2006/relationships/hyperlink" Target="https://text.ru" TargetMode="External"/><Relationship Id="rId19" Type="http://schemas.openxmlformats.org/officeDocument/2006/relationships/hyperlink" Target="https://bulletin-pedagogic-sc.kaznu.kz/index.php/1-ped/article/view/2718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amota.ru" TargetMode="External"/><Relationship Id="rId14" Type="http://schemas.openxmlformats.org/officeDocument/2006/relationships/hyperlink" Target="https://docs.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Malyka</cp:lastModifiedBy>
  <cp:revision>18</cp:revision>
  <dcterms:created xsi:type="dcterms:W3CDTF">2025-12-03T11:11:00Z</dcterms:created>
  <dcterms:modified xsi:type="dcterms:W3CDTF">2025-12-23T04:41:00Z</dcterms:modified>
</cp:coreProperties>
</file>